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64" w:rsidRDefault="00906217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693A64" w:rsidRDefault="00693A64">
      <w:pPr>
        <w:jc w:val="center"/>
        <w:rPr>
          <w:b/>
          <w:sz w:val="6"/>
        </w:rPr>
      </w:pPr>
    </w:p>
    <w:tbl>
      <w:tblPr>
        <w:tblW w:w="2978" w:type="dxa"/>
        <w:tblInd w:w="308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</w:tblGrid>
      <w:tr w:rsidR="00693A64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3A64" w:rsidRDefault="00906217">
            <w:pPr>
              <w:widowControl w:val="0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A64" w:rsidRDefault="006D26D4">
            <w:pPr>
              <w:widowControl w:val="0"/>
              <w:rPr>
                <w:b/>
                <w:color w:val="FF0000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5./</w:t>
            </w:r>
            <w:r w:rsidR="00906217">
              <w:rPr>
                <w:b/>
                <w:color w:val="000000" w:themeColor="text1"/>
                <w:sz w:val="18"/>
              </w:rPr>
              <w:t>2023</w:t>
            </w:r>
          </w:p>
        </w:tc>
      </w:tr>
    </w:tbl>
    <w:p w:rsidR="00693A64" w:rsidRDefault="00693A64">
      <w:pPr>
        <w:rPr>
          <w:b/>
          <w:sz w:val="2"/>
        </w:rPr>
      </w:pPr>
    </w:p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539"/>
        <w:gridCol w:w="382"/>
        <w:gridCol w:w="1456"/>
        <w:gridCol w:w="1234"/>
        <w:gridCol w:w="974"/>
        <w:gridCol w:w="686"/>
        <w:gridCol w:w="289"/>
        <w:gridCol w:w="487"/>
        <w:gridCol w:w="486"/>
        <w:gridCol w:w="105"/>
        <w:gridCol w:w="215"/>
        <w:gridCol w:w="654"/>
        <w:gridCol w:w="1078"/>
      </w:tblGrid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 primijenjene umjetnosti i dizajna Zagreb</w:t>
            </w:r>
          </w:p>
        </w:tc>
      </w:tr>
      <w:tr w:rsidR="00693A64">
        <w:trPr>
          <w:jc w:val="center"/>
        </w:trPr>
        <w:tc>
          <w:tcPr>
            <w:tcW w:w="514" w:type="dxa"/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18"/>
                <w:szCs w:val="18"/>
              </w:rPr>
            </w:pPr>
          </w:p>
          <w:p w:rsidR="00693A64" w:rsidRDefault="0090621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Trg Republike Hrvatske 11</w:t>
            </w:r>
          </w:p>
        </w:tc>
      </w:tr>
      <w:tr w:rsidR="00693A64">
        <w:trPr>
          <w:jc w:val="center"/>
        </w:trPr>
        <w:tc>
          <w:tcPr>
            <w:tcW w:w="514" w:type="dxa"/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Zagreb</w:t>
            </w:r>
          </w:p>
        </w:tc>
      </w:tr>
      <w:tr w:rsidR="00693A64">
        <w:trPr>
          <w:jc w:val="center"/>
        </w:trPr>
        <w:tc>
          <w:tcPr>
            <w:tcW w:w="514" w:type="dxa"/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Poštanski </w:t>
            </w:r>
            <w:r>
              <w:rPr>
                <w:rFonts w:eastAsia="Calibri"/>
                <w:sz w:val="22"/>
                <w:szCs w:val="22"/>
              </w:rPr>
              <w:t>broj: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4974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4"/>
                <w:szCs w:val="22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4.E i 4.F</w:t>
            </w:r>
          </w:p>
        </w:tc>
        <w:tc>
          <w:tcPr>
            <w:tcW w:w="19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4974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6"/>
                <w:szCs w:val="22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5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693A6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5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5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5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8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jc w:val="both"/>
              <w:rPr>
                <w:sz w:val="8"/>
                <w:szCs w:val="22"/>
              </w:rPr>
            </w:pPr>
          </w:p>
        </w:tc>
        <w:tc>
          <w:tcPr>
            <w:tcW w:w="4974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Republici Hrvatskoj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Italija</w:t>
            </w:r>
          </w:p>
        </w:tc>
      </w:tr>
      <w:tr w:rsidR="00693A64">
        <w:trPr>
          <w:jc w:val="center"/>
        </w:trPr>
        <w:tc>
          <w:tcPr>
            <w:tcW w:w="9099" w:type="dxa"/>
            <w:gridSpan w:val="1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11" w:type="dxa"/>
            <w:gridSpan w:val="4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693A64" w:rsidRDefault="0090621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26</w:t>
            </w:r>
            <w:r w:rsidR="006D26D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693A64" w:rsidRDefault="00906217">
            <w:pPr>
              <w:widowControl w:val="0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6D26D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693A64" w:rsidRDefault="0090621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1</w:t>
            </w:r>
            <w:r w:rsidR="006D26D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693A64" w:rsidRDefault="00906217">
            <w:pPr>
              <w:widowControl w:val="0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6D26D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78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693A64" w:rsidRDefault="00906217">
            <w:pPr>
              <w:widowControl w:val="0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693A64" w:rsidRDefault="00693A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93A64">
        <w:trPr>
          <w:jc w:val="center"/>
        </w:trPr>
        <w:tc>
          <w:tcPr>
            <w:tcW w:w="9099" w:type="dxa"/>
            <w:gridSpan w:val="1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693A64" w:rsidRDefault="0090621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93A64" w:rsidRDefault="0090621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331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93A64" w:rsidRDefault="0090621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  <w:r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93A64" w:rsidRDefault="0090621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5D4918">
            <w:pPr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906217">
              <w:rPr>
                <w:color w:val="000000" w:themeColor="text1"/>
                <w:sz w:val="22"/>
                <w:szCs w:val="22"/>
              </w:rPr>
              <w:t xml:space="preserve"> + 1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93A64" w:rsidRDefault="00906217">
            <w:pPr>
              <w:widowControl w:val="0"/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93A64" w:rsidRDefault="00906217">
            <w:pPr>
              <w:widowControl w:val="0"/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3A64">
        <w:trPr>
          <w:jc w:val="center"/>
        </w:trPr>
        <w:tc>
          <w:tcPr>
            <w:tcW w:w="9099" w:type="dxa"/>
            <w:gridSpan w:val="1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93A64" w:rsidRDefault="0090621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Zagreb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93A64" w:rsidRDefault="0090621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D26D4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lang w:eastAsia="hr-HR"/>
              </w:rPr>
            </w:pPr>
            <w:r>
              <w:rPr>
                <w:color w:val="222222"/>
                <w:sz w:val="22"/>
                <w:szCs w:val="22"/>
                <w:lang w:eastAsia="hr-HR"/>
              </w:rPr>
              <w:t xml:space="preserve">          Gradovi </w:t>
            </w:r>
            <w:proofErr w:type="spellStart"/>
            <w:r>
              <w:rPr>
                <w:color w:val="222222"/>
                <w:sz w:val="22"/>
                <w:szCs w:val="22"/>
                <w:lang w:eastAsia="hr-HR"/>
              </w:rPr>
              <w:t>Toscane</w:t>
            </w:r>
            <w:proofErr w:type="spellEnd"/>
            <w:r w:rsidR="00906217">
              <w:rPr>
                <w:color w:val="222222"/>
                <w:sz w:val="22"/>
                <w:szCs w:val="22"/>
                <w:lang w:eastAsia="hr-HR"/>
              </w:rPr>
              <w:t xml:space="preserve">, San </w:t>
            </w:r>
            <w:proofErr w:type="spellStart"/>
            <w:r w:rsidR="00906217">
              <w:rPr>
                <w:color w:val="222222"/>
                <w:sz w:val="22"/>
                <w:szCs w:val="22"/>
                <w:lang w:eastAsia="hr-HR"/>
              </w:rPr>
              <w:t>Gimignano</w:t>
            </w:r>
            <w:proofErr w:type="spellEnd"/>
            <w:r w:rsidR="00906217">
              <w:rPr>
                <w:color w:val="222222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="00906217">
              <w:rPr>
                <w:color w:val="222222"/>
                <w:sz w:val="22"/>
                <w:szCs w:val="22"/>
                <w:lang w:eastAsia="hr-HR"/>
              </w:rPr>
              <w:t>Siena</w:t>
            </w:r>
            <w:proofErr w:type="spellEnd"/>
            <w:r w:rsidR="00906217">
              <w:rPr>
                <w:color w:val="222222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="00906217">
              <w:rPr>
                <w:color w:val="222222"/>
                <w:sz w:val="22"/>
                <w:szCs w:val="22"/>
                <w:lang w:eastAsia="hr-HR"/>
              </w:rPr>
              <w:t>Pisa</w:t>
            </w:r>
            <w:proofErr w:type="spellEnd"/>
            <w:r w:rsidR="00906217">
              <w:rPr>
                <w:color w:val="222222"/>
                <w:sz w:val="22"/>
                <w:szCs w:val="22"/>
                <w:lang w:eastAsia="hr-HR"/>
              </w:rPr>
              <w:t>.</w:t>
            </w:r>
          </w:p>
          <w:p w:rsidR="00693A64" w:rsidRDefault="00693A64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93A64" w:rsidRDefault="0090621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lang w:eastAsia="hr-HR"/>
              </w:rPr>
              <w:t>Firenza</w:t>
            </w:r>
            <w:proofErr w:type="spellEnd"/>
          </w:p>
        </w:tc>
      </w:tr>
      <w:tr w:rsidR="00693A64">
        <w:trPr>
          <w:jc w:val="center"/>
        </w:trPr>
        <w:tc>
          <w:tcPr>
            <w:tcW w:w="9099" w:type="dxa"/>
            <w:gridSpan w:val="1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93A64" w:rsidRDefault="00906217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Autobus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93A64">
        <w:trPr>
          <w:jc w:val="center"/>
        </w:trPr>
        <w:tc>
          <w:tcPr>
            <w:tcW w:w="9099" w:type="dxa"/>
            <w:gridSpan w:val="1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11" w:type="dxa"/>
            <w:gridSpan w:val="4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693A64" w:rsidRDefault="0090621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3A64" w:rsidRDefault="0090621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693A64" w:rsidRDefault="00693A64">
            <w:pPr>
              <w:widowControl w:val="0"/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693A64" w:rsidRDefault="0090621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3A64" w:rsidRDefault="00906217">
            <w:pPr>
              <w:widowControl w:val="0"/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693A64" w:rsidRDefault="0090621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3A64" w:rsidRDefault="0090621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693A64" w:rsidRDefault="00693A64">
            <w:pPr>
              <w:widowControl w:val="0"/>
              <w:jc w:val="right"/>
              <w:rPr>
                <w:i/>
                <w:strike/>
                <w:sz w:val="22"/>
                <w:szCs w:val="22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693A64" w:rsidRDefault="0090621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693A64" w:rsidRDefault="00906217">
            <w:pPr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X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693A64" w:rsidRDefault="00906217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93A64" w:rsidRDefault="00693A64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93A64" w:rsidRDefault="00906217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93A64" w:rsidRDefault="00906217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693A64" w:rsidRDefault="00693A64">
            <w:pPr>
              <w:widowControl w:val="0"/>
              <w:jc w:val="right"/>
              <w:rPr>
                <w:i/>
                <w:strike/>
                <w:sz w:val="22"/>
                <w:szCs w:val="22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693A64" w:rsidRDefault="0090621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7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3A64" w:rsidRDefault="0090621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noćenja u </w:t>
            </w:r>
            <w:proofErr w:type="spellStart"/>
            <w:r>
              <w:rPr>
                <w:b/>
                <w:sz w:val="22"/>
                <w:szCs w:val="22"/>
              </w:rPr>
              <w:t>Firenzi</w:t>
            </w:r>
            <w:proofErr w:type="spellEnd"/>
          </w:p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693A64">
        <w:trPr>
          <w:jc w:val="center"/>
        </w:trPr>
        <w:tc>
          <w:tcPr>
            <w:tcW w:w="9099" w:type="dxa"/>
            <w:gridSpan w:val="1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11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</w:t>
            </w:r>
            <w:r>
              <w:rPr>
                <w:rFonts w:ascii="Times New Roman" w:hAnsi="Times New Roman"/>
                <w:i/>
              </w:rPr>
              <w:t>parka ili parka prirode, dvorca, grada, radionice i sl. ili označiti s X  (za  e)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Ulaznice za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Obilazak San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Gimignana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Siena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- obilazak grada-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Piazza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Campo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 xml:space="preserve">Duomo di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>Siena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</w:t>
            </w:r>
          </w:p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222222"/>
                <w:lang w:eastAsia="hr-HR"/>
              </w:rPr>
            </w:pPr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222222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Firenza</w:t>
            </w:r>
            <w:proofErr w:type="spellEnd"/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 xml:space="preserve">Santa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>Croce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Giotto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) -obilazak grada (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Ospedale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degli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Innocenti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Donatellove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skulpture “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Sv.Juraj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” i “Prorok/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Zuccone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”)-</w:t>
            </w:r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Santa Maria del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Fiore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>Galerija katedrale</w:t>
            </w:r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Chatedral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Museum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)-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Ghibertijeva</w:t>
            </w:r>
            <w:proofErr w:type="spellEnd"/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Krstionica katedrale u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Firenzi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(Rajska i Brončana vrata, unutrašnjost</w:t>
            </w:r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krst</w:t>
            </w:r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ionice)- pogled s tornja katedrale- 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 xml:space="preserve">Muzej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>Bargello</w:t>
            </w:r>
            <w:proofErr w:type="spellEnd"/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 xml:space="preserve">Santa Maria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>Novella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Massacio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)-</w:t>
            </w:r>
          </w:p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222222"/>
                <w:lang w:eastAsia="hr-HR"/>
              </w:rPr>
            </w:pPr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 xml:space="preserve">Galerija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>Uffizi</w:t>
            </w:r>
            <w:proofErr w:type="spellEnd"/>
          </w:p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</w:pPr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 xml:space="preserve">Galerija Akademija 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>Firenzi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Michelangelove</w:t>
            </w:r>
            <w:proofErr w:type="spellEnd"/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skulpture u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 xml:space="preserve"> Kapeli Medici u San Lorenzu-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Masaccio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Fillipo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Lippi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freske u</w:t>
            </w:r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 xml:space="preserve">kapeli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>Brancacci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 xml:space="preserve"> (Santa Maria del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>Carmine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  <w:t>)-</w:t>
            </w:r>
          </w:p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bCs/>
                <w:color w:val="222222"/>
                <w:lang w:eastAsia="hr-HR"/>
              </w:rPr>
            </w:pPr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222222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Pisa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- Katedralni trg (kosi toranj)</w:t>
            </w:r>
          </w:p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222222"/>
                <w:lang w:eastAsia="hr-HR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3A64" w:rsidRDefault="009062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vertAlign w:val="superscript"/>
              </w:rPr>
              <w:t>Program je obvezno planirati da su svi muzeji i lokaliteti otvoreni prema očekivanom planu i programu putovanja te  ih je potrebno rezervirati.</w:t>
            </w:r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 xml:space="preserve">U cijenu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aranžmana uključiti naplatu ulaska u gradove turističkim autobusom ako je potrebno.</w:t>
            </w:r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Kao agencija priložiti BON-1 i BON-2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3A64" w:rsidRDefault="00906217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Prijedlog dodatnih sadržaja koji mogu pridonijeti kvaliteti realizacije</w:t>
            </w:r>
          </w:p>
        </w:tc>
        <w:tc>
          <w:tcPr>
            <w:tcW w:w="497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Zadnji dan putovanja,  planirati doručak u hotelu i slobod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no vrijeme za ručak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74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7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1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3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posljedica nesretnoga slučaja i bolesti na</w:t>
            </w:r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31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X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3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zdravstvenog osiguranja za vrijeme puta i boravka u inozemstvu</w:t>
            </w:r>
          </w:p>
        </w:tc>
        <w:tc>
          <w:tcPr>
            <w:tcW w:w="331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3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31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X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3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troškova pomoći povratka u mjesto polazišta u</w:t>
            </w:r>
          </w:p>
          <w:p w:rsidR="00693A64" w:rsidRDefault="00906217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1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3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1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93A64">
        <w:trPr>
          <w:jc w:val="center"/>
        </w:trPr>
        <w:tc>
          <w:tcPr>
            <w:tcW w:w="9099" w:type="dxa"/>
            <w:gridSpan w:val="14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93A64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93A6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dostave ponuda je</w:t>
            </w:r>
          </w:p>
        </w:tc>
        <w:tc>
          <w:tcPr>
            <w:tcW w:w="28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6D26D4" w:rsidP="006D26D4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3.11.2023.</w:t>
            </w:r>
          </w:p>
        </w:tc>
        <w:tc>
          <w:tcPr>
            <w:tcW w:w="3314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(datum)</w:t>
            </w:r>
          </w:p>
        </w:tc>
      </w:tr>
      <w:tr w:rsidR="00693A64">
        <w:trPr>
          <w:jc w:val="center"/>
        </w:trPr>
        <w:tc>
          <w:tcPr>
            <w:tcW w:w="5785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3A64" w:rsidRDefault="00906217" w:rsidP="006D26D4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D26D4">
              <w:rPr>
                <w:rFonts w:ascii="Times New Roman" w:hAnsi="Times New Roman"/>
              </w:rPr>
              <w:t>9.11.2023.</w:t>
            </w:r>
          </w:p>
        </w:tc>
        <w:tc>
          <w:tcPr>
            <w:tcW w:w="17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93A64" w:rsidRDefault="005D4918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06217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="0029557A">
              <w:rPr>
                <w:rFonts w:ascii="Times New Roman" w:hAnsi="Times New Roman"/>
              </w:rPr>
              <w:t xml:space="preserve"> 18:00</w:t>
            </w:r>
            <w:bookmarkStart w:id="0" w:name="_GoBack"/>
            <w:bookmarkEnd w:id="0"/>
            <w:r w:rsidR="00906217">
              <w:rPr>
                <w:rFonts w:ascii="Times New Roman" w:hAnsi="Times New Roman"/>
              </w:rPr>
              <w:t xml:space="preserve"> sati.</w:t>
            </w:r>
          </w:p>
        </w:tc>
      </w:tr>
    </w:tbl>
    <w:p w:rsidR="00693A64" w:rsidRDefault="00693A64"/>
    <w:p w:rsidR="00693A64" w:rsidRDefault="00693A64"/>
    <w:p w:rsidR="00693A64" w:rsidRDefault="00693A64"/>
    <w:p w:rsidR="00693A64" w:rsidRDefault="00693A64"/>
    <w:p w:rsidR="00693A64" w:rsidRDefault="00693A64"/>
    <w:p w:rsidR="00693A64" w:rsidRDefault="00693A64"/>
    <w:p w:rsidR="00693A64" w:rsidRDefault="00693A64"/>
    <w:p w:rsidR="00693A64" w:rsidRDefault="00693A64"/>
    <w:p w:rsidR="00693A64" w:rsidRDefault="00693A64"/>
    <w:p w:rsidR="00693A64" w:rsidRDefault="00693A64"/>
    <w:p w:rsidR="00693A64" w:rsidRDefault="00693A64"/>
    <w:p w:rsidR="00693A64" w:rsidRDefault="00693A64"/>
    <w:p w:rsidR="00693A64" w:rsidRDefault="00693A64"/>
    <w:p w:rsidR="00693A64" w:rsidRDefault="00693A64"/>
    <w:p w:rsidR="00693A64" w:rsidRDefault="00906217">
      <w:pPr>
        <w:widowControl w:val="0"/>
        <w:numPr>
          <w:ilvl w:val="0"/>
          <w:numId w:val="1"/>
        </w:numPr>
        <w:spacing w:line="208" w:lineRule="auto"/>
        <w:ind w:right="80" w:hanging="3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693A64" w:rsidRDefault="00693A64">
      <w:pPr>
        <w:widowControl w:val="0"/>
        <w:spacing w:line="167" w:lineRule="exact"/>
        <w:rPr>
          <w:b/>
          <w:bCs/>
          <w:sz w:val="20"/>
          <w:szCs w:val="20"/>
        </w:rPr>
      </w:pPr>
    </w:p>
    <w:p w:rsidR="00693A64" w:rsidRDefault="00906217">
      <w:pPr>
        <w:widowControl w:val="0"/>
        <w:numPr>
          <w:ilvl w:val="1"/>
          <w:numId w:val="1"/>
        </w:numPr>
        <w:tabs>
          <w:tab w:val="left" w:pos="994"/>
        </w:tabs>
        <w:spacing w:line="230" w:lineRule="auto"/>
        <w:ind w:left="720" w:hanging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93A64" w:rsidRDefault="00693A64">
      <w:pPr>
        <w:widowControl w:val="0"/>
        <w:spacing w:line="205" w:lineRule="exact"/>
        <w:rPr>
          <w:sz w:val="20"/>
          <w:szCs w:val="20"/>
        </w:rPr>
      </w:pPr>
    </w:p>
    <w:p w:rsidR="00693A64" w:rsidRDefault="00906217">
      <w:pPr>
        <w:widowControl w:val="0"/>
        <w:numPr>
          <w:ilvl w:val="1"/>
          <w:numId w:val="1"/>
        </w:numPr>
        <w:tabs>
          <w:tab w:val="left" w:pos="994"/>
        </w:tabs>
        <w:spacing w:line="249" w:lineRule="auto"/>
        <w:ind w:left="720" w:hanging="16"/>
        <w:jc w:val="both"/>
        <w:rPr>
          <w:sz w:val="20"/>
          <w:szCs w:val="20"/>
        </w:rPr>
      </w:pPr>
      <w:r>
        <w:rPr>
          <w:sz w:val="20"/>
          <w:szCs w:val="20"/>
        </w:rPr>
        <w:t>Presliku rješenja nadležnog ureda državne uprave o ispunjavanju propisanih uvjet</w:t>
      </w:r>
      <w:r>
        <w:rPr>
          <w:sz w:val="20"/>
          <w:szCs w:val="20"/>
        </w:rPr>
        <w:t xml:space="preserve">a za pružanje usluga turističke agencije – organiziranje paket-aranžmana, sklapanje ugovora i provedba ugovora o paket-aranžmanu, organizaciji izleta, sklapanje i provedba ugovora o izletu. </w:t>
      </w:r>
    </w:p>
    <w:p w:rsidR="00693A64" w:rsidRDefault="00693A64">
      <w:pPr>
        <w:widowControl w:val="0"/>
        <w:spacing w:line="200" w:lineRule="exact"/>
        <w:rPr>
          <w:sz w:val="20"/>
          <w:szCs w:val="20"/>
        </w:rPr>
      </w:pPr>
    </w:p>
    <w:p w:rsidR="00693A64" w:rsidRDefault="00906217">
      <w:pPr>
        <w:widowControl w:val="0"/>
        <w:numPr>
          <w:ilvl w:val="0"/>
          <w:numId w:val="1"/>
        </w:numPr>
        <w:spacing w:line="211" w:lineRule="auto"/>
        <w:ind w:right="100" w:hanging="3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Mjesec dana prije realizacije ugovora odabrani davatelj usluga d</w:t>
      </w:r>
      <w:r>
        <w:rPr>
          <w:b/>
          <w:bCs/>
          <w:sz w:val="20"/>
          <w:szCs w:val="20"/>
        </w:rPr>
        <w:t xml:space="preserve">užan je dostaviti ili dati školi na uvid: </w:t>
      </w:r>
    </w:p>
    <w:p w:rsidR="00693A64" w:rsidRDefault="00693A64">
      <w:pPr>
        <w:widowControl w:val="0"/>
        <w:spacing w:line="116" w:lineRule="exact"/>
        <w:rPr>
          <w:b/>
          <w:bCs/>
          <w:sz w:val="20"/>
          <w:szCs w:val="20"/>
        </w:rPr>
      </w:pPr>
    </w:p>
    <w:p w:rsidR="00693A64" w:rsidRDefault="00906217">
      <w:pPr>
        <w:widowControl w:val="0"/>
        <w:numPr>
          <w:ilvl w:val="1"/>
          <w:numId w:val="1"/>
        </w:numPr>
        <w:tabs>
          <w:tab w:val="left" w:pos="1060"/>
        </w:tabs>
        <w:spacing w:line="237" w:lineRule="auto"/>
        <w:ind w:left="1060" w:hanging="3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:rsidR="00693A64" w:rsidRDefault="00693A64">
      <w:pPr>
        <w:widowControl w:val="0"/>
        <w:spacing w:line="170" w:lineRule="exact"/>
        <w:rPr>
          <w:sz w:val="20"/>
          <w:szCs w:val="20"/>
        </w:rPr>
      </w:pPr>
    </w:p>
    <w:p w:rsidR="00693A64" w:rsidRDefault="00906217">
      <w:pPr>
        <w:widowControl w:val="0"/>
        <w:numPr>
          <w:ilvl w:val="1"/>
          <w:numId w:val="1"/>
        </w:numPr>
        <w:tabs>
          <w:tab w:val="left" w:pos="1060"/>
        </w:tabs>
        <w:spacing w:line="213" w:lineRule="auto"/>
        <w:ind w:left="1060" w:hanging="3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693A64" w:rsidRDefault="00693A64">
      <w:pPr>
        <w:widowControl w:val="0"/>
        <w:spacing w:line="119" w:lineRule="exact"/>
      </w:pPr>
    </w:p>
    <w:p w:rsidR="00693A64" w:rsidRDefault="00906217">
      <w:pPr>
        <w:widowControl w:val="0"/>
        <w:spacing w:line="237" w:lineRule="auto"/>
        <w:ind w:left="360"/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693A64" w:rsidRDefault="00693A64">
      <w:pPr>
        <w:widowControl w:val="0"/>
        <w:spacing w:line="124" w:lineRule="exact"/>
      </w:pPr>
    </w:p>
    <w:p w:rsidR="00693A64" w:rsidRDefault="00906217">
      <w:pPr>
        <w:widowControl w:val="0"/>
        <w:numPr>
          <w:ilvl w:val="0"/>
          <w:numId w:val="2"/>
        </w:numPr>
        <w:spacing w:line="237" w:lineRule="auto"/>
        <w:ind w:hanging="364"/>
        <w:jc w:val="both"/>
        <w:rPr>
          <w:sz w:val="20"/>
          <w:szCs w:val="20"/>
        </w:rPr>
      </w:pPr>
      <w:r>
        <w:rPr>
          <w:sz w:val="20"/>
          <w:szCs w:val="20"/>
        </w:rPr>
        <w:t>Pristigle ponude trebaju sadržavati i u cijenu uključi</w:t>
      </w:r>
      <w:r>
        <w:rPr>
          <w:sz w:val="20"/>
          <w:szCs w:val="20"/>
        </w:rPr>
        <w:t xml:space="preserve">vati: </w:t>
      </w:r>
    </w:p>
    <w:p w:rsidR="00693A64" w:rsidRDefault="00693A64">
      <w:pPr>
        <w:widowControl w:val="0"/>
        <w:spacing w:line="152" w:lineRule="exact"/>
        <w:rPr>
          <w:sz w:val="20"/>
          <w:szCs w:val="20"/>
        </w:rPr>
      </w:pPr>
    </w:p>
    <w:p w:rsidR="00693A64" w:rsidRDefault="00906217">
      <w:pPr>
        <w:widowControl w:val="0"/>
        <w:numPr>
          <w:ilvl w:val="2"/>
          <w:numId w:val="2"/>
        </w:numPr>
        <w:tabs>
          <w:tab w:val="left" w:pos="960"/>
        </w:tabs>
        <w:spacing w:line="237" w:lineRule="auto"/>
        <w:ind w:left="960" w:hanging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prijevoz sudionika isključivo prijevoznim sredstvima koji udovoljavaju propisima </w:t>
      </w:r>
    </w:p>
    <w:p w:rsidR="00693A64" w:rsidRDefault="00693A64">
      <w:pPr>
        <w:widowControl w:val="0"/>
        <w:spacing w:line="121" w:lineRule="exact"/>
        <w:rPr>
          <w:sz w:val="20"/>
          <w:szCs w:val="20"/>
        </w:rPr>
      </w:pPr>
    </w:p>
    <w:p w:rsidR="00693A64" w:rsidRDefault="00906217">
      <w:pPr>
        <w:widowControl w:val="0"/>
        <w:numPr>
          <w:ilvl w:val="2"/>
          <w:numId w:val="2"/>
        </w:numPr>
        <w:tabs>
          <w:tab w:val="left" w:pos="960"/>
        </w:tabs>
        <w:spacing w:line="237" w:lineRule="auto"/>
        <w:ind w:left="960" w:hanging="2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osiguranje odgovornosti i jamčevine </w:t>
      </w:r>
    </w:p>
    <w:p w:rsidR="00693A64" w:rsidRDefault="00693A64">
      <w:pPr>
        <w:widowControl w:val="0"/>
        <w:spacing w:line="123" w:lineRule="exact"/>
        <w:rPr>
          <w:sz w:val="20"/>
          <w:szCs w:val="20"/>
        </w:rPr>
      </w:pPr>
    </w:p>
    <w:p w:rsidR="00693A64" w:rsidRDefault="00906217">
      <w:pPr>
        <w:widowControl w:val="0"/>
        <w:numPr>
          <w:ilvl w:val="0"/>
          <w:numId w:val="2"/>
        </w:numPr>
        <w:spacing w:line="237" w:lineRule="auto"/>
        <w:ind w:hanging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Ponude trebaju biti : </w:t>
      </w:r>
    </w:p>
    <w:p w:rsidR="00693A64" w:rsidRDefault="00693A64">
      <w:pPr>
        <w:widowControl w:val="0"/>
        <w:spacing w:line="154" w:lineRule="exact"/>
        <w:rPr>
          <w:sz w:val="20"/>
          <w:szCs w:val="20"/>
        </w:rPr>
      </w:pPr>
    </w:p>
    <w:p w:rsidR="00693A64" w:rsidRDefault="00906217">
      <w:pPr>
        <w:widowControl w:val="0"/>
        <w:numPr>
          <w:ilvl w:val="1"/>
          <w:numId w:val="2"/>
        </w:numPr>
        <w:tabs>
          <w:tab w:val="left" w:pos="920"/>
        </w:tabs>
        <w:spacing w:line="237" w:lineRule="auto"/>
        <w:ind w:left="920" w:hanging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:rsidR="00693A64" w:rsidRDefault="00693A64">
      <w:pPr>
        <w:widowControl w:val="0"/>
        <w:spacing w:line="154" w:lineRule="exact"/>
        <w:rPr>
          <w:sz w:val="20"/>
          <w:szCs w:val="20"/>
        </w:rPr>
      </w:pPr>
    </w:p>
    <w:p w:rsidR="00693A64" w:rsidRDefault="00906217">
      <w:pPr>
        <w:widowControl w:val="0"/>
        <w:numPr>
          <w:ilvl w:val="1"/>
          <w:numId w:val="2"/>
        </w:numPr>
        <w:tabs>
          <w:tab w:val="left" w:pos="940"/>
        </w:tabs>
        <w:spacing w:line="237" w:lineRule="auto"/>
        <w:ind w:left="940" w:hanging="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razrađene po traženim točkama i s iskazanom ukupnom cijenom po učeniku. </w:t>
      </w:r>
    </w:p>
    <w:p w:rsidR="00693A64" w:rsidRDefault="00693A64">
      <w:pPr>
        <w:widowControl w:val="0"/>
        <w:spacing w:line="206" w:lineRule="exact"/>
        <w:rPr>
          <w:sz w:val="20"/>
          <w:szCs w:val="20"/>
        </w:rPr>
      </w:pPr>
    </w:p>
    <w:p w:rsidR="00693A64" w:rsidRDefault="00906217">
      <w:pPr>
        <w:widowControl w:val="0"/>
        <w:numPr>
          <w:ilvl w:val="0"/>
          <w:numId w:val="2"/>
        </w:numPr>
        <w:spacing w:line="230" w:lineRule="auto"/>
        <w:ind w:left="700" w:right="580" w:hanging="346"/>
        <w:jc w:val="both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93A64" w:rsidRDefault="00693A64">
      <w:pPr>
        <w:widowControl w:val="0"/>
        <w:spacing w:line="157" w:lineRule="exact"/>
        <w:rPr>
          <w:sz w:val="20"/>
          <w:szCs w:val="20"/>
        </w:rPr>
      </w:pPr>
    </w:p>
    <w:p w:rsidR="00693A64" w:rsidRDefault="00906217">
      <w:pPr>
        <w:widowControl w:val="0"/>
        <w:numPr>
          <w:ilvl w:val="0"/>
          <w:numId w:val="2"/>
        </w:numPr>
        <w:spacing w:line="237" w:lineRule="auto"/>
        <w:ind w:hanging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Školska ustanova ne smije mijenjati sadržaj obrasca poziva, već samo popunjavati prazne rubrike . </w:t>
      </w:r>
    </w:p>
    <w:p w:rsidR="00693A64" w:rsidRDefault="00693A64">
      <w:pPr>
        <w:widowControl w:val="0"/>
        <w:spacing w:line="201" w:lineRule="exact"/>
      </w:pPr>
    </w:p>
    <w:p w:rsidR="00693A64" w:rsidRDefault="00906217">
      <w:pPr>
        <w:widowControl w:val="0"/>
        <w:spacing w:line="220" w:lineRule="auto"/>
        <w:jc w:val="both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</w:t>
      </w:r>
      <w:r>
        <w:rPr>
          <w:sz w:val="20"/>
          <w:szCs w:val="20"/>
        </w:rPr>
        <w:t>nova označila pod brojem 10. točke e) obrasca. U slučaju da isti iziskuje povećanje troškova po učeniku, potencijalni davatelj ih je dužan obrazložiti.</w:t>
      </w:r>
    </w:p>
    <w:p w:rsidR="00693A64" w:rsidRDefault="00693A64"/>
    <w:sectPr w:rsidR="00693A6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20B"/>
    <w:multiLevelType w:val="multilevel"/>
    <w:tmpl w:val="FF3C2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29B440A"/>
    <w:multiLevelType w:val="multilevel"/>
    <w:tmpl w:val="C876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773336E2"/>
    <w:multiLevelType w:val="multilevel"/>
    <w:tmpl w:val="84CAC5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64"/>
    <w:rsid w:val="0029557A"/>
    <w:rsid w:val="005D4918"/>
    <w:rsid w:val="00693A64"/>
    <w:rsid w:val="006D26D4"/>
    <w:rsid w:val="009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4F5E"/>
  <w15:docId w15:val="{641102DB-1CCC-4DDF-8442-7807E463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customStyle="1" w:styleId="Isticanje">
    <w:name w:val="Isticanje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character" w:customStyle="1" w:styleId="TekstbaloniaChar">
    <w:name w:val="Tekst balončića Char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skola</cp:lastModifiedBy>
  <cp:revision>2</cp:revision>
  <cp:lastPrinted>2015-11-27T10:41:00Z</cp:lastPrinted>
  <dcterms:created xsi:type="dcterms:W3CDTF">2023-10-23T12:02:00Z</dcterms:created>
  <dcterms:modified xsi:type="dcterms:W3CDTF">2023-10-23T12:02:00Z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